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E0" w:rsidRDefault="009A7964" w:rsidP="009A7964">
      <w:pPr>
        <w:pStyle w:val="Balk2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F01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AKADEMİK KADROLARA YÜKSELTİLME VE ATANMA ESASLARINA             </w:t>
      </w:r>
    </w:p>
    <w:p w:rsidR="00206064" w:rsidRPr="001F01E0" w:rsidRDefault="009A7964" w:rsidP="009A7964">
      <w:pPr>
        <w:pStyle w:val="Balk2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F01E0">
        <w:rPr>
          <w:rFonts w:ascii="Times New Roman" w:hAnsi="Times New Roman" w:cs="Times New Roman"/>
          <w:b/>
          <w:color w:val="auto"/>
          <w:sz w:val="20"/>
          <w:szCs w:val="20"/>
        </w:rPr>
        <w:t>İLİŞKİN PUANLAMA ÇİZELGESİ</w:t>
      </w:r>
    </w:p>
    <w:p w:rsidR="00206064" w:rsidRPr="00D00078" w:rsidRDefault="00206064" w:rsidP="009A7964">
      <w:pPr>
        <w:pStyle w:val="Balk2"/>
        <w:rPr>
          <w:rFonts w:ascii="Times New Roman" w:hAnsi="Times New Roman" w:cs="Times New Roman"/>
          <w:b/>
          <w:color w:val="auto"/>
          <w:sz w:val="2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2"/>
        <w:gridCol w:w="646"/>
        <w:gridCol w:w="612"/>
        <w:gridCol w:w="871"/>
      </w:tblGrid>
      <w:tr w:rsidR="001F01E0" w:rsidRPr="001F01E0">
        <w:trPr>
          <w:trHeight w:val="1151"/>
        </w:trPr>
        <w:tc>
          <w:tcPr>
            <w:tcW w:w="8291" w:type="dxa"/>
            <w:gridSpan w:val="4"/>
          </w:tcPr>
          <w:p w:rsidR="00206064" w:rsidRPr="001F01E0" w:rsidRDefault="009A7964" w:rsidP="00BF3654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I. AKADEMİK ÇALIŞMALAR</w:t>
            </w:r>
          </w:p>
          <w:p w:rsidR="00206064" w:rsidRPr="001F01E0" w:rsidRDefault="009A7964" w:rsidP="001F01E0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Tek isimli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çalışmalarda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yazar, puanın tamamını alır. İki isimli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çalışmalarda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birinci yazar % 90 ikinci yazar % 80’ini alır. Üç isimli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çalışmalarda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birinci ve/veya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corresponding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yazar %80’ini,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diğerleri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%70’ini alır. Daha fazla isimli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çalışmalarda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birinci ve/veya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corresponding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yazar puanın</w:t>
            </w:r>
            <w:r w:rsidR="00B531F7"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70’ini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diğer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yazarlar toplam puanın % 50’sini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eşit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olarak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paylaşır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1F01E0" w:rsidRPr="001F01E0" w:rsidTr="00BF3654">
        <w:trPr>
          <w:trHeight w:val="460"/>
        </w:trPr>
        <w:tc>
          <w:tcPr>
            <w:tcW w:w="6162" w:type="dxa"/>
          </w:tcPr>
          <w:p w:rsidR="00206064" w:rsidRPr="001F01E0" w:rsidRDefault="002060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06064" w:rsidRPr="001F01E0" w:rsidRDefault="009A7964" w:rsidP="00BF3654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Puan</w:t>
            </w:r>
          </w:p>
        </w:tc>
        <w:tc>
          <w:tcPr>
            <w:tcW w:w="612" w:type="dxa"/>
            <w:vAlign w:val="center"/>
          </w:tcPr>
          <w:p w:rsidR="00206064" w:rsidRPr="001F01E0" w:rsidRDefault="009A7964" w:rsidP="00BF3654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Adet</w:t>
            </w:r>
          </w:p>
        </w:tc>
        <w:tc>
          <w:tcPr>
            <w:tcW w:w="871" w:type="dxa"/>
            <w:vAlign w:val="center"/>
          </w:tcPr>
          <w:p w:rsidR="00206064" w:rsidRPr="001F01E0" w:rsidRDefault="009A7964" w:rsidP="00BF3654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w w:val="95"/>
                <w:sz w:val="20"/>
                <w:szCs w:val="20"/>
              </w:rPr>
              <w:t>Topla</w:t>
            </w: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</w:t>
            </w:r>
          </w:p>
        </w:tc>
      </w:tr>
      <w:tr w:rsidR="001F01E0" w:rsidRPr="001F01E0">
        <w:trPr>
          <w:trHeight w:val="230"/>
        </w:trPr>
        <w:tc>
          <w:tcPr>
            <w:tcW w:w="8291" w:type="dxa"/>
            <w:gridSpan w:val="4"/>
          </w:tcPr>
          <w:p w:rsidR="00206064" w:rsidRPr="001F01E0" w:rsidRDefault="009A7964" w:rsidP="009A7964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 MAKALELER</w:t>
            </w:r>
          </w:p>
        </w:tc>
      </w:tr>
      <w:tr w:rsidR="001F01E0" w:rsidRPr="001F01E0" w:rsidTr="00C55392">
        <w:trPr>
          <w:trHeight w:val="457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Uluslararası atıf endeksleri (SSCI, SCI, SCI-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xpanded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ve AHCI) tarafından</w:t>
            </w:r>
          </w:p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taranan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dergilerde yayınlanan makale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 Dizinde taranan dergilerde yayınlanan makale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461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Uluslararası atıf endeksleri ve TR Dizin tarafından taranmayan endeksli dergilerde yayınlanan makale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921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Uluslararası</w:t>
            </w:r>
            <w:r w:rsidRPr="001F01E0">
              <w:rPr>
                <w:rFonts w:ascii="Times New Roman" w:hAnsi="Times New Roman"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atıf</w:t>
            </w:r>
            <w:r w:rsidRPr="001F01E0">
              <w:rPr>
                <w:rFonts w:ascii="Times New Roman" w:hAnsi="Times New Roman" w:cs="Times New Roman"/>
                <w:color w:val="auto"/>
                <w:spacing w:val="-13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endeksleri</w:t>
            </w:r>
            <w:r w:rsidRPr="001F01E0"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(SSCI,</w:t>
            </w:r>
            <w:r w:rsidRPr="001F01E0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SCI,</w:t>
            </w:r>
            <w:r w:rsidRPr="001F01E0">
              <w:rPr>
                <w:rFonts w:ascii="Times New Roman" w:hAnsi="Times New Roman" w:cs="Times New Roman"/>
                <w:color w:val="auto"/>
                <w:spacing w:val="-1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SCI-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xpanded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1F01E0">
              <w:rPr>
                <w:rFonts w:ascii="Times New Roman" w:hAnsi="Times New Roman" w:cs="Times New Roman"/>
                <w:color w:val="auto"/>
                <w:spacing w:val="-1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AHCI)</w:t>
            </w:r>
            <w:r w:rsidRPr="001F01E0">
              <w:rPr>
                <w:rFonts w:ascii="Times New Roman" w:hAnsi="Times New Roman" w:cs="Times New Roman"/>
                <w:color w:val="auto"/>
                <w:spacing w:val="3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tarafından </w:t>
            </w:r>
            <w:proofErr w:type="gramStart"/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tara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an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5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d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</w:t>
            </w:r>
            <w:r w:rsidRPr="001F01E0">
              <w:rPr>
                <w:rFonts w:ascii="Times New Roman" w:hAnsi="Times New Roman" w:cs="Times New Roman"/>
                <w:color w:val="auto"/>
                <w:spacing w:val="3"/>
                <w:w w:val="99"/>
                <w:sz w:val="20"/>
                <w:szCs w:val="20"/>
              </w:rPr>
              <w:t>r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g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iler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d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4"/>
                <w:w w:val="99"/>
                <w:sz w:val="20"/>
                <w:szCs w:val="20"/>
              </w:rPr>
              <w:t>y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y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ı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an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2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v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k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4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t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k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d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i</w:t>
            </w:r>
            <w:r w:rsidRPr="001F01E0">
              <w:rPr>
                <w:rFonts w:ascii="Times New Roman" w:hAnsi="Times New Roman" w:cs="Times New Roman"/>
                <w:color w:val="auto"/>
                <w:spacing w:val="-4"/>
                <w:w w:val="99"/>
                <w:sz w:val="20"/>
                <w:szCs w:val="20"/>
              </w:rPr>
              <w:t>m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çağrılı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2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d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r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e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m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e,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3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te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k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ik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3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o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t,</w:t>
            </w:r>
          </w:p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tartışma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pacing w:val="-17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1F01E0">
              <w:rPr>
                <w:rFonts w:ascii="Times New Roman" w:hAnsi="Times New Roman" w:cs="Times New Roman"/>
                <w:color w:val="auto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araştırma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pacing w:val="-17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sonuçlarının</w:t>
            </w:r>
            <w:r w:rsidRPr="001F01E0">
              <w:rPr>
                <w:rFonts w:ascii="Times New Roman" w:hAnsi="Times New Roman" w:cs="Times New Roman"/>
                <w:color w:val="auto"/>
                <w:spacing w:val="-17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ön</w:t>
            </w:r>
            <w:r w:rsidRPr="001F01E0">
              <w:rPr>
                <w:rFonts w:ascii="Times New Roman" w:hAnsi="Times New Roman" w:cs="Times New Roman"/>
                <w:color w:val="auto"/>
                <w:spacing w:val="-18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duyurusu,</w:t>
            </w:r>
            <w:r w:rsidRPr="001F01E0">
              <w:rPr>
                <w:rFonts w:ascii="Times New Roman" w:hAnsi="Times New Roman" w:cs="Times New Roman"/>
                <w:color w:val="auto"/>
                <w:spacing w:val="-17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editöre</w:t>
            </w:r>
            <w:r w:rsidRPr="001F01E0">
              <w:rPr>
                <w:rFonts w:ascii="Times New Roman" w:hAnsi="Times New Roman" w:cs="Times New Roman"/>
                <w:color w:val="auto"/>
                <w:spacing w:val="-17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mektup</w:t>
            </w:r>
            <w:r w:rsidRPr="001F01E0">
              <w:rPr>
                <w:rFonts w:ascii="Times New Roman" w:hAnsi="Times New Roman" w:cs="Times New Roman"/>
                <w:color w:val="auto"/>
                <w:spacing w:val="-17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vb.</w:t>
            </w:r>
            <w:r w:rsidRPr="001F01E0">
              <w:rPr>
                <w:rFonts w:ascii="Times New Roman" w:hAnsi="Times New Roman" w:cs="Times New Roman"/>
                <w:color w:val="auto"/>
                <w:spacing w:val="-17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13"/>
                <w:sz w:val="20"/>
                <w:szCs w:val="20"/>
              </w:rPr>
              <w:t xml:space="preserve">türü 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yayın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688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Uluslararası atıf endeksleri tarafından taranmayan hakemli dergilerde</w:t>
            </w:r>
          </w:p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yayınlanan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vaka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takdimi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çağrılı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derleme,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teknik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not,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tartışma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ve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araştırma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sonuçlarının ön duyurusu, editöre mektup vb. türü yayın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Uluslararası ve ulusal dergilerde yayınlanan makale tercümesi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46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Uluslararası hakemsiz dergilerde yayınlanan makale </w:t>
            </w: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 fazla 3 makale</w:t>
            </w:r>
          </w:p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puanlamaya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dâhil edilir)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691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Ul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u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s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h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k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e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m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li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d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r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g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iler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d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</w:t>
            </w:r>
            <w:r w:rsidRPr="001F01E0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4"/>
                <w:w w:val="99"/>
                <w:sz w:val="20"/>
                <w:szCs w:val="20"/>
              </w:rPr>
              <w:t>y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y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ı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an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v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k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t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k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d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i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m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i,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çağrılı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3"/>
                <w:w w:val="99"/>
                <w:sz w:val="20"/>
                <w:szCs w:val="20"/>
              </w:rPr>
              <w:t>d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r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e</w:t>
            </w:r>
            <w:r w:rsidRPr="001F01E0">
              <w:rPr>
                <w:rFonts w:ascii="Times New Roman" w:hAnsi="Times New Roman" w:cs="Times New Roman"/>
                <w:color w:val="auto"/>
                <w:spacing w:val="-4"/>
                <w:w w:val="99"/>
                <w:sz w:val="20"/>
                <w:szCs w:val="20"/>
              </w:rPr>
              <w:t>m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e,</w:t>
            </w:r>
          </w:p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F01E0">
              <w:rPr>
                <w:rFonts w:ascii="Times New Roman" w:hAnsi="Times New Roman" w:cs="Times New Roman"/>
                <w:color w:val="auto"/>
                <w:w w:val="95"/>
                <w:sz w:val="20"/>
                <w:szCs w:val="20"/>
              </w:rPr>
              <w:t>teknik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w w:val="95"/>
                <w:sz w:val="20"/>
                <w:szCs w:val="20"/>
              </w:rPr>
              <w:t xml:space="preserve"> not,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w w:val="95"/>
                <w:sz w:val="20"/>
                <w:szCs w:val="20"/>
              </w:rPr>
              <w:t>tartışma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w w:val="95"/>
                <w:sz w:val="20"/>
                <w:szCs w:val="20"/>
              </w:rPr>
              <w:t xml:space="preserve"> ve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w w:val="95"/>
                <w:sz w:val="20"/>
                <w:szCs w:val="20"/>
              </w:rPr>
              <w:t>araştırma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w w:val="95"/>
                <w:sz w:val="20"/>
                <w:szCs w:val="20"/>
              </w:rPr>
              <w:t xml:space="preserve"> sonuçlarının ön duyurusu, </w:t>
            </w:r>
            <w:r w:rsidRPr="001F01E0">
              <w:rPr>
                <w:rFonts w:ascii="Times New Roman" w:hAnsi="Times New Roman" w:cs="Times New Roman"/>
                <w:color w:val="auto"/>
                <w:spacing w:val="-7"/>
                <w:w w:val="95"/>
                <w:sz w:val="20"/>
                <w:szCs w:val="20"/>
              </w:rPr>
              <w:t xml:space="preserve">editöre 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mektup vb. türü yayın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BF3654">
        <w:trPr>
          <w:trHeight w:val="46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BF3654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 KİTAPLAR</w:t>
            </w:r>
          </w:p>
          <w:p w:rsidR="00206064" w:rsidRPr="001F01E0" w:rsidRDefault="009A7964" w:rsidP="00BF3654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Pr="001F01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Bilim alanı ile doğrudan ilgili olmalıdır</w:t>
            </w: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Ul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u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s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lara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r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ası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4"/>
                <w:w w:val="99"/>
                <w:sz w:val="20"/>
                <w:szCs w:val="20"/>
              </w:rPr>
              <w:t>y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y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ı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la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b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il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i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m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s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el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k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itap</w:t>
            </w:r>
            <w:r w:rsidRPr="001F01E0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yazarlığı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Ul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u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s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4"/>
                <w:w w:val="99"/>
                <w:sz w:val="20"/>
                <w:szCs w:val="20"/>
              </w:rPr>
              <w:t>y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y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ı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la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b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il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i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m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s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el</w:t>
            </w:r>
            <w:r w:rsidRPr="001F01E0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k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t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ap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pacing w:val="-4"/>
                <w:w w:val="99"/>
                <w:sz w:val="20"/>
                <w:szCs w:val="20"/>
              </w:rPr>
              <w:t>y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azarlığı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Ul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u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s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lara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r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ası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b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il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i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m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s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el</w:t>
            </w:r>
            <w:r w:rsidRPr="001F01E0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k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itap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bö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lüm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yazarlığı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457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Ulusal yayınlanan bilimsel kitap bölüm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yazarlığı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 çok üç bölüm</w:t>
            </w:r>
          </w:p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yazarlığı</w:t>
            </w:r>
            <w:proofErr w:type="spellEnd"/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Ders kitabı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Çeviri kitap (en az 50 sayfadan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oluşmalı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29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Çeviri kitap bölümü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46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Uluslararası ansiklopedilerde madde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yazarlığı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 çok altı madde</w:t>
            </w:r>
          </w:p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yazarlığı</w:t>
            </w:r>
            <w:proofErr w:type="spellEnd"/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Ulusal ansiklopedilerde madde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yazarlığı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(en çok altı madde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yazarlığı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BF3654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BF3654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 BİLDİRİLER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Makale düzeninde tam metni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yayınlanmıs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̧ uluslararası bildiri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8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Özet metni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yayınlanmıs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̧ uluslararası bildiri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4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475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Tam metni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yayınlanmıs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̧ uluslararası poster bildiri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4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338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Öz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et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4"/>
                <w:w w:val="99"/>
                <w:sz w:val="20"/>
                <w:szCs w:val="20"/>
              </w:rPr>
              <w:t>m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t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yayınlanmıs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̧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u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lu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s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ra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r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ası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po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s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ter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b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ildiri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M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k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ale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d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ü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z</w:t>
            </w:r>
            <w:r w:rsidRPr="001F01E0">
              <w:rPr>
                <w:rFonts w:ascii="Times New Roman" w:hAnsi="Times New Roman" w:cs="Times New Roman"/>
                <w:color w:val="auto"/>
                <w:spacing w:val="3"/>
                <w:w w:val="99"/>
                <w:sz w:val="20"/>
                <w:szCs w:val="20"/>
              </w:rPr>
              <w:t>e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i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d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t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m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m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et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yayınlanmıs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̧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u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l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u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s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al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b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ildiri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419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Öz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et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4"/>
                <w:w w:val="99"/>
                <w:sz w:val="20"/>
                <w:szCs w:val="20"/>
              </w:rPr>
              <w:t>m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t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yayınlanmı</w:t>
            </w:r>
            <w:r w:rsidRPr="001F01E0">
              <w:rPr>
                <w:rFonts w:ascii="Times New Roman" w:hAnsi="Times New Roman" w:cs="Times New Roman"/>
                <w:color w:val="auto"/>
                <w:w w:val="45"/>
                <w:sz w:val="20"/>
                <w:szCs w:val="20"/>
              </w:rPr>
              <w:t>s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w w:val="45"/>
                <w:sz w:val="20"/>
                <w:szCs w:val="20"/>
              </w:rPr>
              <w:t>̧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u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lu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s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al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b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ildiri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706"/>
        </w:trPr>
        <w:tc>
          <w:tcPr>
            <w:tcW w:w="6162" w:type="dxa"/>
            <w:vAlign w:val="center"/>
          </w:tcPr>
          <w:p w:rsidR="00206064" w:rsidRPr="001F01E0" w:rsidRDefault="009A7964" w:rsidP="00C55392">
            <w:pPr>
              <w:pStyle w:val="Balk2"/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pacing w:val="3"/>
                <w:w w:val="99"/>
                <w:sz w:val="20"/>
                <w:szCs w:val="20"/>
              </w:rPr>
              <w:t>T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am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4"/>
                <w:w w:val="99"/>
                <w:sz w:val="20"/>
                <w:szCs w:val="20"/>
              </w:rPr>
              <w:t>m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e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t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yayınlanmıs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̧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u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l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u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s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al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po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s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ter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b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ildiri</w:t>
            </w:r>
          </w:p>
          <w:p w:rsidR="001F01E0" w:rsidRPr="001F01E0" w:rsidRDefault="001F01E0" w:rsidP="00C55392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  <w:vAlign w:val="center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Öz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et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4"/>
                <w:w w:val="99"/>
                <w:sz w:val="20"/>
                <w:szCs w:val="20"/>
              </w:rPr>
              <w:t>m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t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yayınlanmıs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̧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u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lu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s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al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po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s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ter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b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ildiri</w:t>
            </w:r>
          </w:p>
          <w:p w:rsidR="00BF3654" w:rsidRPr="001F01E0" w:rsidRDefault="00BF365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BF3654">
        <w:trPr>
          <w:trHeight w:val="46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BF3654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4. ATIFLAR</w:t>
            </w:r>
          </w:p>
          <w:p w:rsidR="00206064" w:rsidRPr="001F01E0" w:rsidRDefault="009A7964" w:rsidP="00BF3654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Pr="001F01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Yazarın kendisine yaptığı atıflar hariç toplamda en çok 30 puan alınabilir</w:t>
            </w: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1F01E0" w:rsidRPr="001F01E0" w:rsidTr="00C55392">
        <w:trPr>
          <w:trHeight w:val="691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Uluslararası kaynak kitaplarda ve uluslararası atıf endekslerince (SSCI, SCI, SCI-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expanded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ve AHCI) taranan dergilerde yayınlanan makalelerdeki</w:t>
            </w:r>
          </w:p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her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bir atıf için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457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Ulusal kaynak kitaplar ve dergilerde yayınlanan makaleler ve doktora</w:t>
            </w:r>
          </w:p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tezlerindeki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her bir atıf için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2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5. ARAŞTIRMA/UYGULAMA PROJESİ YÖNETİCİLİĞİ</w:t>
            </w: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882B22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proofErr w:type="gramEnd"/>
            <w:r w:rsidR="009A7964" w:rsidRPr="001F01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Yürütücü tam puan alır. Yardımcı araştırıcılar toplam puanın % 40’ını alır.</w:t>
            </w:r>
            <w:proofErr w:type="gramStart"/>
            <w:r w:rsidR="009A7964" w:rsidRPr="001F01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)</w:t>
            </w:r>
            <w:proofErr w:type="gramEnd"/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Uluslararası destekli projeler (NATO, AB, BM, Dünya Bankası vb.)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46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Bakanlıkların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desteği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ile yürütülen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araştırma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projeleri, TÜBİTAK</w:t>
            </w:r>
          </w:p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araştırma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projeleri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Ul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u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w w:val="99"/>
                <w:sz w:val="20"/>
                <w:szCs w:val="20"/>
              </w:rPr>
              <w:t>s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özel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kuruluşlar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v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</w:t>
            </w:r>
            <w:r w:rsidRPr="001F01E0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v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a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k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ı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f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ların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desteği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i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le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yü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r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ü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t</w:t>
            </w:r>
            <w:r w:rsidRPr="001F01E0">
              <w:rPr>
                <w:rFonts w:ascii="Times New Roman" w:hAnsi="Times New Roman" w:cs="Times New Roman"/>
                <w:color w:val="auto"/>
                <w:spacing w:val="-2"/>
                <w:w w:val="99"/>
                <w:sz w:val="20"/>
                <w:szCs w:val="20"/>
              </w:rPr>
              <w:t>ü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l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e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n</w:t>
            </w:r>
            <w:r w:rsidRPr="001F01E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p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r</w:t>
            </w:r>
            <w:r w:rsidRPr="001F01E0">
              <w:rPr>
                <w:rFonts w:ascii="Times New Roman" w:hAnsi="Times New Roman" w:cs="Times New Roman"/>
                <w:color w:val="auto"/>
                <w:spacing w:val="1"/>
                <w:w w:val="99"/>
                <w:sz w:val="20"/>
                <w:szCs w:val="20"/>
              </w:rPr>
              <w:t>o</w:t>
            </w:r>
            <w:r w:rsidRPr="001F01E0">
              <w:rPr>
                <w:rFonts w:ascii="Times New Roman" w:hAnsi="Times New Roman" w:cs="Times New Roman"/>
                <w:color w:val="auto"/>
                <w:spacing w:val="2"/>
                <w:w w:val="99"/>
                <w:sz w:val="20"/>
                <w:szCs w:val="20"/>
              </w:rPr>
              <w:t>j</w:t>
            </w: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eler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Üniversite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Araştırma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Fonu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desteği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ile yürütülen projeler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46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6. KONFERANS, SEMİNER, PANEL, AÇIK OTURUM, KONUŞMA</w:t>
            </w:r>
          </w:p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( </w:t>
            </w:r>
            <w:r w:rsidRPr="001F01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En fazla 5 faaliyet için puanlama yapılır.</w:t>
            </w: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Uluslararası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çağrılı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konuşma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8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Ulusal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çağrılı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konuşma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4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Uluslararası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konuşmacı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olarak katılım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6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Ulusal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konuşmacı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olarak katılım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Ulusal radyo ve televizyonda bilimsel konularda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konuşma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7. BİLİMSEL TOPLANTILAR</w:t>
            </w:r>
          </w:p>
        </w:tc>
      </w:tr>
      <w:tr w:rsidR="001F01E0" w:rsidRPr="001F01E0">
        <w:trPr>
          <w:trHeight w:val="230"/>
        </w:trPr>
        <w:tc>
          <w:tcPr>
            <w:tcW w:w="8291" w:type="dxa"/>
            <w:gridSpan w:val="4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Uluslararası bilimsel toplantı düzenleme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Düzenleme kurulu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başkanlığı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Düzenleme kurulu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üyeliği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Bilimsel toplantı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sekreterliği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>
        <w:trPr>
          <w:trHeight w:val="230"/>
        </w:trPr>
        <w:tc>
          <w:tcPr>
            <w:tcW w:w="8291" w:type="dxa"/>
            <w:gridSpan w:val="4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Ulusal bilimsel toplantı düzenleme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Düzenleme kurulu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başkanlığı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Düzenleme kurulu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üyeliği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Bilimsel toplantı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sekreterliği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46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8. EDİTÖRLÜK VE HAKEMLİK</w:t>
            </w:r>
          </w:p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Pr="001F01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Her bir dergi için ayrı ayrı hesaplanır.</w:t>
            </w: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Uluslararası yayınlanan bilimsel kitap </w:t>
            </w:r>
            <w:proofErr w:type="spellStart"/>
            <w:r w:rsidRPr="001F01E0">
              <w:rPr>
                <w:rStyle w:val="Balk1Char"/>
                <w:rFonts w:ascii="Times New Roman" w:hAnsi="Times New Roman" w:cs="Times New Roman"/>
                <w:color w:val="auto"/>
                <w:sz w:val="20"/>
                <w:szCs w:val="20"/>
              </w:rPr>
              <w:t>editörlüğü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Ulusal yayınlanan bilimsel kitap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editörlüğü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688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Uluslararası atıf endekslerince (SSCI, SCI, SCI-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expanded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ve AHCI)</w:t>
            </w:r>
          </w:p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taranan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bilimsel dergilerde editörlük (aynı dergi en fazla 1 (bir) kez puanlamaya dâhil edilir)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69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Uluslararası atıf endekslerince (SSCI, SCI, SCI-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expanded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ve AHCI)</w:t>
            </w:r>
          </w:p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taranan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bilimsel dergilerde editör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yardımcılığı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(aynı dergi en fazla 1 (bir) kez puanlamaya dâhil edilir)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Uluslararası bilimsel toplantı kitabı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editörlüğü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46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Uluslararası bilimsel dergilerde hakemlik, yayın kurulu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üyeliği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veya</w:t>
            </w:r>
          </w:p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kitaplarda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raportörlük (bu madde kapsamında en fazla 8 puan alınır)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4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46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Ulusal bilimsel dergilerde hakemlik, yayın kurulu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üyeliği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veya kitaplarda</w:t>
            </w:r>
          </w:p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raportörlük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(bu madde kapsamında en fazla 4 puan alınır)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TR Dizinde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tararan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hakemli bilimsel dergilerde editörlük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Ulusal bilimsel dergilerde editör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yardımcılığı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Ulusal bilimsel toplantı kitabı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editörlüğü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9. SERGİLER</w:t>
            </w:r>
          </w:p>
        </w:tc>
      </w:tr>
      <w:tr w:rsidR="001F01E0" w:rsidRPr="001F01E0">
        <w:trPr>
          <w:trHeight w:val="230"/>
        </w:trPr>
        <w:tc>
          <w:tcPr>
            <w:tcW w:w="8291" w:type="dxa"/>
            <w:gridSpan w:val="4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Yurtiçi Sergiler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Bireysel (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kişisel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sergiler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Ulusal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bianeller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trianeller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 Sergiler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Devlet Resim ve Heykel Sergisi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Üniversitelerin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düzenlediği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sergiler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Karma sergiler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Kamu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Kuruluşlarınca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düzenlenen sergiler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Özel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kuruluşlarca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düzenlenen sergiler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>
        <w:trPr>
          <w:trHeight w:val="230"/>
        </w:trPr>
        <w:tc>
          <w:tcPr>
            <w:tcW w:w="8291" w:type="dxa"/>
            <w:gridSpan w:val="4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Yurtdışı Sergiler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Bireysel (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kişisel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sergiler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 sergiler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Karma sergiler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>
        <w:trPr>
          <w:trHeight w:val="230"/>
        </w:trPr>
        <w:tc>
          <w:tcPr>
            <w:tcW w:w="8291" w:type="dxa"/>
            <w:gridSpan w:val="4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Uluslararası Sergiler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Uluslararası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bianeller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trianeller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Uluslararası grup sergiler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Uluslararası karma sergiler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10. KOLEKSİYON</w:t>
            </w:r>
          </w:p>
        </w:tc>
      </w:tr>
      <w:tr w:rsidR="001F01E0" w:rsidRPr="001F01E0">
        <w:trPr>
          <w:trHeight w:val="230"/>
        </w:trPr>
        <w:tc>
          <w:tcPr>
            <w:tcW w:w="8291" w:type="dxa"/>
            <w:gridSpan w:val="4"/>
          </w:tcPr>
          <w:p w:rsidR="00206064" w:rsidRPr="001F01E0" w:rsidRDefault="001F01E0" w:rsidP="009A7964">
            <w:pPr>
              <w:pStyle w:val="Balk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K</w:t>
            </w:r>
            <w:r w:rsidR="009A7964" w:rsidRPr="001F01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oleksiyon hazırlığı ve sunumu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Kumas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̧ tasarımı (koleksiyonu)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Giysi tasarımı (koleksiyonu)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Aksesuar tasarımı (koleksiyonu)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>
        <w:trPr>
          <w:trHeight w:val="230"/>
        </w:trPr>
        <w:tc>
          <w:tcPr>
            <w:tcW w:w="8291" w:type="dxa"/>
            <w:gridSpan w:val="4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Koleksiyonda eserler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Resmi koleksiyonlar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Özel koleksiyonlar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11. MÜZİK TEKNOLOJİSİ – UYGULAMA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Tonmaysterlik projesi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gerçekleştirme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Ses sistemi projesi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gerçekleştirme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Tonmaysterlik projesi katılımı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12. MÜZİK KOMPOZİSYONLARI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Sahne yapıtları (opera-bale-oratoryo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v.b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Senfonik yapıtlar (senfoni, konçerto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v.b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Oda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müziği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koro ve solo yapıt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Düzenlemeler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29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Elektronik müzik yapıtları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Oyun için özgün müzik yapıtı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13. UZUN METRAJLI FİLM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Yönetmen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Görüntü yönetmeni/kurgu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Senaryo yazarı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14. KISA FİLM VE BELGESELLER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Yönetmen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Görüntü yönetmeni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15. TV FİLMLERİ / DİZİLER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Yönetmen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Görüntü yönetmeni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Senaryo yazarı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16. TV PROGRAMLARI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Yönetmen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Kameraman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Metin yazarı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17. REKLAM / TANITIM FİLMLERİ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Yönetmen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Kameraman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Metin yazarı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29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18. FESTİVAL ÇALIŞMALARI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Uluslararası film festivali düzenleme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Uluslararası film festivaline film ile katılım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Ulusal film festivaline film ile katılım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Ulusal film festivali düzenleme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19. BELGE ÇÖZÜMLENMESİ VE YAYINI</w:t>
            </w:r>
          </w:p>
        </w:tc>
      </w:tr>
      <w:tr w:rsidR="001F01E0" w:rsidRPr="001F01E0" w:rsidTr="00C55392">
        <w:trPr>
          <w:trHeight w:val="69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Geleneksel Türk el sanatları ile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Başbakanlık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arşivi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Topkapı Sarayı,</w:t>
            </w:r>
          </w:p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Vakıflar Genel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Müdürlüğü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gibi kamu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kuruluşlarında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muhafaza edilen belgelerin çözümlenmesi ve yayını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20. RESTORASYON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Taşınmaz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eski eser </w:t>
            </w: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restorasyonu</w:t>
            </w:r>
            <w:proofErr w:type="gram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Taşınabilir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eski eser </w:t>
            </w: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restorasyonu</w:t>
            </w:r>
            <w:proofErr w:type="gram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21. GÖSTERİLER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Uluslararası dia gösterileri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Uluslararası multivizyon gösterileri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22. SANATSAL ÖDÜLLER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Uluslararası ödüller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Üniversite ödülleri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Ulusal resmi ödüller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Ulusal özel ödüller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23. SANATSAL YARIŞMALARDA JÜRİ ÜYELİĞİ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Uluslararası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yarışmalarda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Ulusal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yarışmalarda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24. TİYATRO ÇALIŞMALARI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Tam uzunlukta bir oyun sergileme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Kısa oyun sahnelemek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Oyun, film ve dia gösterileri için müzik seçimi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25. OYUN YAZARLIĞI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Uzun oyun yazmak (Sahne, Radyo, TV ve senaryo)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Kısa oyun yazmak (Sahne, Radyo, TV ve senaryo)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Dizi, drama yazmak (Radyo, TV)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26. SAHNE TASARIMI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Oyun, film, televizyon programı </w:t>
            </w: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prodüksiyonunda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dekor tasarımı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46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Oyun, film, televizyon programı </w:t>
            </w: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prodüksiyonunda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dekor tasarımı</w:t>
            </w:r>
          </w:p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grubunda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görev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27. KOSTÜM TASARIMI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Oyun, film, televizyon programı </w:t>
            </w: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prodüksiyonunda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kostüm tasarımı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46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Oyun, film, televizyon programı </w:t>
            </w: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prodüksiyonunda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kostüm tasarımı</w:t>
            </w:r>
          </w:p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grubunda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görev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28. MİMARLIK ANABİLİM DALLARINDA PROJE YARIŞMALARI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Uluslararası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yarışmalarda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birincilik ödülü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Uluslararası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yarışmalarda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diğer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ödüller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Ulusal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yarışmalarda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birincilik ödülü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46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Ulusal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yarışmalarda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diğer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ödüller</w:t>
            </w:r>
          </w:p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(Birden fazla isim olması halinde, puanlar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eşit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olarak bölünür)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29. MİMARLIK ANABİLİM DALLARINDA JÜRİ VE KURUL ÜYELİKLERİ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Uluslararası ve ulusal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yarışmalarda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jüri üyelikleri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46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Kültür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Bakanlığı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Kültür ve Tabiat Varlıklarını Koruma Kurullarında en</w:t>
            </w:r>
          </w:p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az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iki yıllık üyelik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30. YURTİÇİ SANATSAL ETKİNLİKLER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Bireysel dinletiler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Karma dinletiler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Eşlikçi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olarak tanıtımlar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Orkestra, Opera, Bale’ de solist olarak yer alma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Oda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müziği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dinletileri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Orkestra (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tutti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Opera (koro), Bale’ de (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ballet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yer almak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Radyo TV etkinlikleri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Audio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yayınları (kaset, CD)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31. YURTDIŞI SANATSAL ETKİNLİKLER</w:t>
            </w:r>
          </w:p>
        </w:tc>
      </w:tr>
      <w:tr w:rsidR="001F01E0" w:rsidRPr="001F01E0" w:rsidTr="00C55392">
        <w:trPr>
          <w:trHeight w:val="458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Yurtiçi sanatsal etkinlikler bölümündeki faaliyetler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yurtdışında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yapıldığı</w:t>
            </w:r>
            <w:proofErr w:type="spellEnd"/>
          </w:p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takdirde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ilave edilecek ek puan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32. YURTİÇİNDE YÖNETTİĞİ SANATSAL FAALİYETLER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Bireysel dinleti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hazırlığı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ve sunumu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Karma dinleti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hazırlığı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ve sunumu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Eşlikçi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olarak dinleti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hazırlığı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ve sunumu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Orkestra, Opera, Bale etkinliklerini hazırlama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29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Oda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müziği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etkinliklerini hazırlama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Radyo ve TV yayınların etkinliklerini hazırlama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Audio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yayınlarını hazırlama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33. YURTDIŞINDA YÖNETTİĞİ SANATSAL FAALİYETLER</w:t>
            </w:r>
          </w:p>
        </w:tc>
      </w:tr>
      <w:tr w:rsidR="001F01E0" w:rsidRPr="001F01E0" w:rsidTr="00C55392">
        <w:trPr>
          <w:trHeight w:val="46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Yurtiçi sanatsal etkinlikler bölümündeki faaliyetler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yurtdışında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yapıldığı</w:t>
            </w:r>
            <w:proofErr w:type="spellEnd"/>
          </w:p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takdirde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ilave edilecek ek puan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46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Ulusal bilimsel dergilerde hakemlik, yayın kurulu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üyeliği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veya kitaplarda</w:t>
            </w:r>
          </w:p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raportörlük</w:t>
            </w:r>
            <w:proofErr w:type="gram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691"/>
        </w:trPr>
        <w:tc>
          <w:tcPr>
            <w:tcW w:w="8291" w:type="dxa"/>
            <w:gridSpan w:val="4"/>
            <w:vAlign w:val="center"/>
          </w:tcPr>
          <w:p w:rsidR="00DF050D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34. ÖDÜLLER, PATENTLER </w:t>
            </w:r>
          </w:p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Pr="001F01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Parasal teşvik ödülleri hariç</w:t>
            </w: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Pr="001F01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Ortak ödül veya </w:t>
            </w:r>
            <w:proofErr w:type="spellStart"/>
            <w:r w:rsidRPr="001F01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patentlerdei</w:t>
            </w:r>
            <w:proofErr w:type="spellEnd"/>
            <w:r w:rsidRPr="001F01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puan ortak sayısına bölünür</w:t>
            </w: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Uluslararası ve ulusal bilim ödülü (TÜBİTAK, TÜBA, TDK vb.)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İlanlı ve jüri tarafından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değerlendirilen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bilim ödülleri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Alınan incelemeli veya faydalı model patenti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35.EĞİTİM - ÖĞRETİM FAALİYETLERİ</w:t>
            </w: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I.</w:t>
            </w: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  <w:t>Eğitim-Öğretimde Verdiği Dersler (Yüksek Lisans,</w:t>
            </w:r>
            <w:r w:rsidRPr="001F01E0">
              <w:rPr>
                <w:rFonts w:ascii="Times New Roman" w:hAnsi="Times New Roman" w:cs="Times New Roman"/>
                <w:b/>
                <w:color w:val="auto"/>
                <w:spacing w:val="-7"/>
                <w:sz w:val="20"/>
                <w:szCs w:val="20"/>
              </w:rPr>
              <w:t xml:space="preserve"> </w:t>
            </w: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Doktora)</w:t>
            </w:r>
          </w:p>
        </w:tc>
      </w:tr>
      <w:tr w:rsidR="001F01E0" w:rsidRPr="001F01E0" w:rsidTr="00C55392">
        <w:trPr>
          <w:trHeight w:val="46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Son iki yılda fiilen yapılan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önlisans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lisans ve lisansüstü dönemlik her bir</w:t>
            </w:r>
          </w:p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ders</w:t>
            </w:r>
            <w:proofErr w:type="gram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için (Adaylar bu kalemden en fazla 10 puan alabilir)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46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II. YÖNETİMİNDE YÜRÜTÜLEN ve TAMAMLANMIŞ OLAN TEZLER</w:t>
            </w:r>
          </w:p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Pr="001F01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varsa 2. danışman için puanın yarısı</w:t>
            </w: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Yüksek Lisans tezi (En fazla 5 puan)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29"/>
        </w:trPr>
        <w:tc>
          <w:tcPr>
            <w:tcW w:w="6162" w:type="dxa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Doktora tezi (en fazla 10 puan)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4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III. JÜRİ ÜYELİKLERİ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Doktora yeterlik jürisi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üyeliği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(en fazla 3 puan)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Doktora tez izleme komitesi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üyeliği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(en fazla 3 puan)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Doktora tez jürisi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üyeliği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(en fazla 3 puan)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Yüksek lisans tezi jürisi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üyeliği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(en fazla 3 puan)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Doktor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Öğretim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üyeliği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atanma jürisi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üyeliği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(en fazla 3 puan)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Uluslararası bilimsel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yarışma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jürisi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üyeliği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(en fazla 10 puan)</w:t>
            </w:r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882B22">
        <w:trPr>
          <w:trHeight w:val="230"/>
        </w:trPr>
        <w:tc>
          <w:tcPr>
            <w:tcW w:w="8291" w:type="dxa"/>
            <w:gridSpan w:val="4"/>
            <w:vAlign w:val="center"/>
          </w:tcPr>
          <w:p w:rsidR="00206064" w:rsidRPr="001F01E0" w:rsidRDefault="009A7964" w:rsidP="00882B22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IV. KOMİSYON VE KURUL ÜYELİKLERİ</w:t>
            </w: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Komisyon/kurul/koordinatör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başkanlığı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Komisyon/kurul/koordinatör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başkan</w:t>
            </w:r>
            <w:proofErr w:type="spellEnd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yardımcılığı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6162" w:type="dxa"/>
          </w:tcPr>
          <w:p w:rsidR="00206064" w:rsidRPr="001F01E0" w:rsidRDefault="009A7964" w:rsidP="001F01E0">
            <w:pPr>
              <w:pStyle w:val="Bal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Komisyon/kurul/koordinatör </w:t>
            </w:r>
            <w:proofErr w:type="spellStart"/>
            <w:r w:rsidRPr="001F0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üyeliği</w:t>
            </w:r>
            <w:proofErr w:type="spellEnd"/>
          </w:p>
        </w:tc>
        <w:tc>
          <w:tcPr>
            <w:tcW w:w="646" w:type="dxa"/>
            <w:vAlign w:val="center"/>
          </w:tcPr>
          <w:p w:rsidR="00206064" w:rsidRPr="001F01E0" w:rsidRDefault="009A79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01E0" w:rsidRPr="001F01E0" w:rsidTr="00C55392">
        <w:trPr>
          <w:trHeight w:val="230"/>
        </w:trPr>
        <w:tc>
          <w:tcPr>
            <w:tcW w:w="7420" w:type="dxa"/>
            <w:gridSpan w:val="3"/>
          </w:tcPr>
          <w:p w:rsidR="00206064" w:rsidRPr="001F01E0" w:rsidRDefault="009A7964" w:rsidP="009A796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1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GENEL TOPLAM</w:t>
            </w:r>
          </w:p>
        </w:tc>
        <w:tc>
          <w:tcPr>
            <w:tcW w:w="871" w:type="dxa"/>
            <w:vAlign w:val="center"/>
          </w:tcPr>
          <w:p w:rsidR="00206064" w:rsidRPr="001F01E0" w:rsidRDefault="00206064" w:rsidP="00C55392">
            <w:pPr>
              <w:pStyle w:val="Bal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7964" w:rsidRPr="001F01E0" w:rsidRDefault="009A7964" w:rsidP="009A7964">
      <w:pPr>
        <w:pStyle w:val="Balk2"/>
        <w:rPr>
          <w:rFonts w:ascii="Times New Roman" w:hAnsi="Times New Roman" w:cs="Times New Roman"/>
          <w:color w:val="auto"/>
          <w:sz w:val="20"/>
          <w:szCs w:val="20"/>
        </w:rPr>
      </w:pPr>
    </w:p>
    <w:sectPr w:rsidR="009A7964" w:rsidRPr="001F01E0">
      <w:footerReference w:type="default" r:id="rId6"/>
      <w:pgSz w:w="11900" w:h="16850"/>
      <w:pgMar w:top="1140" w:right="1680" w:bottom="840" w:left="1680" w:header="0" w:footer="6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50" w:rsidRDefault="00C57D50">
      <w:r>
        <w:separator/>
      </w:r>
    </w:p>
  </w:endnote>
  <w:endnote w:type="continuationSeparator" w:id="0">
    <w:p w:rsidR="00C57D50" w:rsidRDefault="00C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E0" w:rsidRDefault="001F01E0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5pt;margin-top:794.5pt;width:16.1pt;height:13.05pt;z-index:-251658752;mso-position-horizontal-relative:page;mso-position-vertical-relative:page" filled="f" stroked="f">
          <v:textbox inset="0,0,0,0">
            <w:txbxContent>
              <w:p w:rsidR="001F01E0" w:rsidRDefault="001F01E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F050D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50" w:rsidRDefault="00C57D50">
      <w:r>
        <w:separator/>
      </w:r>
    </w:p>
  </w:footnote>
  <w:footnote w:type="continuationSeparator" w:id="0">
    <w:p w:rsidR="00C57D50" w:rsidRDefault="00C57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06064"/>
    <w:rsid w:val="000967ED"/>
    <w:rsid w:val="001D3F66"/>
    <w:rsid w:val="001F01E0"/>
    <w:rsid w:val="00206064"/>
    <w:rsid w:val="00882B22"/>
    <w:rsid w:val="009A7964"/>
    <w:rsid w:val="00B531F7"/>
    <w:rsid w:val="00BF3654"/>
    <w:rsid w:val="00C55392"/>
    <w:rsid w:val="00C57D50"/>
    <w:rsid w:val="00D00078"/>
    <w:rsid w:val="00D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75DA107-0EB6-4A82-A761-14C35F55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A79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A79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9A7964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9A79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9A79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C553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539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553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539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kadir</cp:lastModifiedBy>
  <cp:revision>5</cp:revision>
  <dcterms:created xsi:type="dcterms:W3CDTF">2023-01-24T10:56:00Z</dcterms:created>
  <dcterms:modified xsi:type="dcterms:W3CDTF">2023-01-24T13:15:00Z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2023-01-24T00:00:00Z</vt:filetime>
  </property>
</Properties>
</file>